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77" w:rsidRPr="00F542D1" w:rsidRDefault="00660C77" w:rsidP="00DA5C2A">
      <w:pPr>
        <w:spacing w:line="216" w:lineRule="auto"/>
        <w:jc w:val="center"/>
        <w:rPr>
          <w:b/>
          <w:lang w:val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D20F1" w:rsidRPr="004F17C4" w:rsidTr="00A93C70">
        <w:tc>
          <w:tcPr>
            <w:tcW w:w="4395" w:type="dxa"/>
          </w:tcPr>
          <w:p w:rsidR="005D20F1" w:rsidRPr="00475F88" w:rsidRDefault="005D20F1" w:rsidP="00BF0A8A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93C70" w:rsidRPr="004F17C4" w:rsidRDefault="00A93C70" w:rsidP="00A93C70">
            <w:pPr>
              <w:ind w:left="742"/>
              <w:rPr>
                <w:sz w:val="28"/>
                <w:szCs w:val="28"/>
              </w:rPr>
            </w:pPr>
            <w:r w:rsidRPr="004F17C4">
              <w:rPr>
                <w:sz w:val="28"/>
                <w:szCs w:val="28"/>
              </w:rPr>
              <w:t>Приложение №3</w:t>
            </w:r>
          </w:p>
          <w:p w:rsidR="00A93C70" w:rsidRPr="004F17C4" w:rsidRDefault="00A93C70" w:rsidP="00A93C70">
            <w:pPr>
              <w:ind w:left="742"/>
              <w:rPr>
                <w:sz w:val="28"/>
                <w:szCs w:val="28"/>
              </w:rPr>
            </w:pPr>
            <w:r w:rsidRPr="004F17C4">
              <w:rPr>
                <w:sz w:val="28"/>
                <w:szCs w:val="28"/>
              </w:rPr>
              <w:t>к приказу Фонда ЗПГ – УДС ВО</w:t>
            </w:r>
          </w:p>
          <w:p w:rsidR="005D20F1" w:rsidRPr="004F17C4" w:rsidRDefault="00A93C70" w:rsidP="00A93C70">
            <w:pPr>
              <w:ind w:left="742"/>
              <w:rPr>
                <w:sz w:val="28"/>
                <w:szCs w:val="28"/>
              </w:rPr>
            </w:pPr>
            <w:r w:rsidRPr="004F17C4">
              <w:rPr>
                <w:sz w:val="28"/>
                <w:szCs w:val="28"/>
              </w:rPr>
              <w:t>от 22 октября 2020 года №24 - ОД</w:t>
            </w:r>
          </w:p>
        </w:tc>
      </w:tr>
    </w:tbl>
    <w:p w:rsidR="00660C77" w:rsidRDefault="00660C77" w:rsidP="005D20F1">
      <w:pPr>
        <w:spacing w:line="216" w:lineRule="auto"/>
        <w:rPr>
          <w:b/>
        </w:rPr>
      </w:pP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4C39C5" w:rsidRPr="00AE63B4" w:rsidRDefault="00F6538C" w:rsidP="00AE63B4">
      <w:pPr>
        <w:spacing w:line="216" w:lineRule="auto"/>
        <w:jc w:val="center"/>
        <w:rPr>
          <w:b/>
          <w:sz w:val="28"/>
          <w:szCs w:val="28"/>
        </w:rPr>
      </w:pPr>
      <w:r w:rsidRPr="00AE63B4">
        <w:rPr>
          <w:rFonts w:cs="Calibri"/>
          <w:b/>
          <w:sz w:val="28"/>
          <w:szCs w:val="28"/>
          <w:lang w:eastAsia="en-US"/>
        </w:rPr>
        <w:t xml:space="preserve">КОДЕКС ЭТИКИ И </w:t>
      </w:r>
      <w:r w:rsidR="009749C5" w:rsidRPr="00AE63B4">
        <w:rPr>
          <w:rFonts w:cs="Calibri"/>
          <w:b/>
          <w:sz w:val="28"/>
          <w:szCs w:val="28"/>
          <w:lang w:eastAsia="en-US"/>
        </w:rPr>
        <w:t>СЛУЖЕБНОГО</w:t>
      </w:r>
      <w:r w:rsidRPr="00AE63B4">
        <w:rPr>
          <w:rFonts w:cs="Calibri"/>
          <w:b/>
          <w:sz w:val="28"/>
          <w:szCs w:val="28"/>
          <w:lang w:eastAsia="en-US"/>
        </w:rPr>
        <w:t xml:space="preserve"> ПОВЕДЕН</w:t>
      </w:r>
      <w:bookmarkStart w:id="0" w:name="_GoBack"/>
      <w:bookmarkEnd w:id="0"/>
      <w:r w:rsidRPr="00AE63B4">
        <w:rPr>
          <w:rFonts w:cs="Calibri"/>
          <w:b/>
          <w:sz w:val="28"/>
          <w:szCs w:val="28"/>
          <w:lang w:eastAsia="en-US"/>
        </w:rPr>
        <w:t>ИЯ</w:t>
      </w:r>
      <w:r w:rsidR="00394056" w:rsidRPr="00AE63B4">
        <w:rPr>
          <w:b/>
          <w:sz w:val="28"/>
          <w:szCs w:val="28"/>
        </w:rPr>
        <w:t xml:space="preserve"> </w:t>
      </w:r>
      <w:r w:rsidR="00394056" w:rsidRPr="00AE63B4">
        <w:rPr>
          <w:rFonts w:cs="Calibri"/>
          <w:b/>
          <w:sz w:val="28"/>
          <w:szCs w:val="28"/>
          <w:lang w:eastAsia="en-US"/>
        </w:rPr>
        <w:t>РАБОТНИКОВ</w:t>
      </w:r>
    </w:p>
    <w:p w:rsidR="00DA5C2A" w:rsidRPr="00AE63B4" w:rsidRDefault="00AE63B4" w:rsidP="00AE63B4">
      <w:pPr>
        <w:jc w:val="center"/>
        <w:rPr>
          <w:sz w:val="28"/>
          <w:szCs w:val="28"/>
        </w:rPr>
      </w:pPr>
      <w:r w:rsidRPr="00AE63B4">
        <w:rPr>
          <w:sz w:val="28"/>
          <w:szCs w:val="28"/>
        </w:rPr>
        <w:t>Фонда защит</w:t>
      </w:r>
      <w:r w:rsidR="008C4FD2">
        <w:rPr>
          <w:sz w:val="28"/>
          <w:szCs w:val="28"/>
        </w:rPr>
        <w:t>ы</w:t>
      </w:r>
      <w:r w:rsidRPr="00AE63B4">
        <w:rPr>
          <w:sz w:val="28"/>
          <w:szCs w:val="28"/>
        </w:rPr>
        <w:t xml:space="preserve"> прав граждан – участников долевого строительства Вологодской области</w:t>
      </w:r>
    </w:p>
    <w:p w:rsidR="00251ABE" w:rsidRDefault="00251ABE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Pr="00A559CC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D30CF" w:rsidRPr="00A559CC">
        <w:rPr>
          <w:b/>
          <w:sz w:val="28"/>
          <w:szCs w:val="28"/>
        </w:rPr>
        <w:t>Общие положения</w:t>
      </w:r>
    </w:p>
    <w:p w:rsidR="000D30CF" w:rsidRPr="0093022D" w:rsidRDefault="00F542D1" w:rsidP="00F54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93022D">
        <w:rPr>
          <w:sz w:val="28"/>
          <w:szCs w:val="28"/>
        </w:rPr>
        <w:t xml:space="preserve">1.1. </w:t>
      </w:r>
      <w:r w:rsidR="000D30CF" w:rsidRPr="0093022D">
        <w:rPr>
          <w:sz w:val="28"/>
          <w:szCs w:val="28"/>
        </w:rPr>
        <w:t>Кодекс</w:t>
      </w:r>
      <w:r w:rsidR="00394056" w:rsidRPr="0093022D">
        <w:rPr>
          <w:sz w:val="28"/>
          <w:szCs w:val="28"/>
        </w:rPr>
        <w:t xml:space="preserve"> этики и </w:t>
      </w:r>
      <w:r w:rsidR="009749C5">
        <w:rPr>
          <w:sz w:val="28"/>
          <w:szCs w:val="28"/>
        </w:rPr>
        <w:t>служеб</w:t>
      </w:r>
      <w:r w:rsidR="00A40F36">
        <w:rPr>
          <w:sz w:val="28"/>
          <w:szCs w:val="28"/>
        </w:rPr>
        <w:t>ного</w:t>
      </w:r>
      <w:r w:rsidR="00394056" w:rsidRPr="0093022D">
        <w:rPr>
          <w:sz w:val="28"/>
          <w:szCs w:val="28"/>
        </w:rPr>
        <w:t xml:space="preserve"> поведения </w:t>
      </w:r>
      <w:r w:rsidR="00394056" w:rsidRPr="00F542D1">
        <w:rPr>
          <w:sz w:val="28"/>
          <w:szCs w:val="28"/>
        </w:rPr>
        <w:t>работников</w:t>
      </w:r>
      <w:r w:rsidRPr="00F542D1">
        <w:rPr>
          <w:sz w:val="28"/>
          <w:szCs w:val="28"/>
        </w:rPr>
        <w:t xml:space="preserve"> </w:t>
      </w:r>
      <w:r w:rsidR="00AE63B4" w:rsidRPr="00AE63B4">
        <w:rPr>
          <w:sz w:val="28"/>
          <w:szCs w:val="28"/>
        </w:rPr>
        <w:t>Фонда защит</w:t>
      </w:r>
      <w:r w:rsidR="008C4FD2">
        <w:rPr>
          <w:sz w:val="28"/>
          <w:szCs w:val="28"/>
        </w:rPr>
        <w:t>ы</w:t>
      </w:r>
      <w:r w:rsidR="00AE63B4" w:rsidRPr="00AE63B4">
        <w:rPr>
          <w:sz w:val="28"/>
          <w:szCs w:val="28"/>
        </w:rPr>
        <w:t xml:space="preserve"> прав граждан – участников долевого строительства Вологодской облас</w:t>
      </w:r>
      <w:r w:rsidR="00AE63B4" w:rsidRPr="00AE63B4">
        <w:rPr>
          <w:i/>
          <w:sz w:val="28"/>
          <w:szCs w:val="28"/>
        </w:rPr>
        <w:t>ти</w:t>
      </w:r>
      <w:r w:rsidRPr="00F542D1">
        <w:rPr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>(далее – Кодекс)</w:t>
      </w:r>
      <w:r w:rsidR="000D30CF" w:rsidRPr="00F542D1">
        <w:rPr>
          <w:sz w:val="28"/>
          <w:szCs w:val="28"/>
        </w:rPr>
        <w:t xml:space="preserve"> представляет собой свод общих принципов</w:t>
      </w:r>
      <w:r w:rsidR="009749C5">
        <w:rPr>
          <w:sz w:val="28"/>
          <w:szCs w:val="28"/>
        </w:rPr>
        <w:t xml:space="preserve"> профессиональной этики</w:t>
      </w:r>
      <w:r w:rsidR="000D30CF" w:rsidRPr="00F542D1">
        <w:rPr>
          <w:sz w:val="28"/>
          <w:szCs w:val="28"/>
        </w:rPr>
        <w:t xml:space="preserve"> </w:t>
      </w:r>
      <w:r w:rsidR="00992091" w:rsidRPr="00F542D1">
        <w:rPr>
          <w:sz w:val="28"/>
          <w:szCs w:val="28"/>
        </w:rPr>
        <w:t>и</w:t>
      </w:r>
      <w:r w:rsidR="009749C5">
        <w:rPr>
          <w:sz w:val="28"/>
          <w:szCs w:val="28"/>
        </w:rPr>
        <w:t xml:space="preserve"> основных </w:t>
      </w:r>
      <w:r w:rsidR="000D30CF" w:rsidRPr="00F542D1">
        <w:rPr>
          <w:sz w:val="28"/>
          <w:szCs w:val="28"/>
        </w:rPr>
        <w:t xml:space="preserve">правил </w:t>
      </w:r>
      <w:r w:rsidR="009749C5">
        <w:rPr>
          <w:sz w:val="28"/>
          <w:szCs w:val="28"/>
        </w:rPr>
        <w:t>служебного</w:t>
      </w:r>
      <w:r w:rsidR="000D30CF" w:rsidRPr="00F542D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F542D1">
        <w:rPr>
          <w:sz w:val="28"/>
          <w:szCs w:val="28"/>
        </w:rPr>
        <w:t xml:space="preserve">все работники </w:t>
      </w:r>
      <w:r w:rsidR="00AE63B4" w:rsidRPr="00AE63B4">
        <w:rPr>
          <w:sz w:val="28"/>
          <w:szCs w:val="28"/>
        </w:rPr>
        <w:t>Фонда защит</w:t>
      </w:r>
      <w:r w:rsidR="001F61E8">
        <w:rPr>
          <w:sz w:val="28"/>
          <w:szCs w:val="28"/>
        </w:rPr>
        <w:t>ы</w:t>
      </w:r>
      <w:r w:rsidR="00AE63B4" w:rsidRPr="00AE63B4">
        <w:rPr>
          <w:sz w:val="28"/>
          <w:szCs w:val="28"/>
        </w:rPr>
        <w:t xml:space="preserve"> прав граждан – участников долевого строительства Вологодской области</w:t>
      </w:r>
      <w:r w:rsidR="00AE63B4" w:rsidRPr="00AE63B4">
        <w:rPr>
          <w:i/>
          <w:sz w:val="28"/>
          <w:szCs w:val="28"/>
        </w:rPr>
        <w:t xml:space="preserve"> </w:t>
      </w:r>
      <w:r w:rsidR="00394056" w:rsidRPr="0093022D">
        <w:rPr>
          <w:sz w:val="28"/>
          <w:szCs w:val="28"/>
        </w:rPr>
        <w:t>(далее ‒ </w:t>
      </w:r>
      <w:r>
        <w:rPr>
          <w:sz w:val="28"/>
          <w:szCs w:val="28"/>
        </w:rPr>
        <w:t xml:space="preserve">работники </w:t>
      </w:r>
      <w:r w:rsidR="00AE63B4">
        <w:rPr>
          <w:sz w:val="28"/>
          <w:szCs w:val="28"/>
        </w:rPr>
        <w:t>Фонда</w:t>
      </w:r>
      <w:r w:rsidR="00394056" w:rsidRPr="0093022D">
        <w:rPr>
          <w:sz w:val="28"/>
          <w:szCs w:val="28"/>
        </w:rPr>
        <w:t>)</w:t>
      </w:r>
      <w:r w:rsidR="00ED6103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независимо от замещаем</w:t>
      </w:r>
      <w:r w:rsidR="000856D4" w:rsidRPr="0093022D">
        <w:rPr>
          <w:sz w:val="28"/>
          <w:szCs w:val="28"/>
        </w:rPr>
        <w:t>ых</w:t>
      </w:r>
      <w:r w:rsidR="007D0CCE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ими должност</w:t>
      </w:r>
      <w:r w:rsidR="000856D4" w:rsidRPr="0093022D">
        <w:rPr>
          <w:sz w:val="28"/>
          <w:szCs w:val="28"/>
        </w:rPr>
        <w:t>ей</w:t>
      </w:r>
      <w:r w:rsidR="000D30CF" w:rsidRPr="0093022D">
        <w:rPr>
          <w:sz w:val="28"/>
          <w:szCs w:val="28"/>
        </w:rPr>
        <w:t>.</w:t>
      </w:r>
    </w:p>
    <w:p w:rsidR="00394056" w:rsidRPr="0093022D" w:rsidRDefault="00394056" w:rsidP="00F542D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022D">
        <w:rPr>
          <w:sz w:val="28"/>
          <w:szCs w:val="28"/>
        </w:rPr>
        <w:t xml:space="preserve">1.2.  Кодекс </w:t>
      </w:r>
      <w:r w:rsidRPr="0093022D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93022D">
          <w:rPr>
            <w:bCs/>
            <w:sz w:val="28"/>
            <w:szCs w:val="28"/>
          </w:rPr>
          <w:t>Конституци</w:t>
        </w:r>
        <w:r w:rsidR="00A40F36">
          <w:rPr>
            <w:bCs/>
            <w:sz w:val="28"/>
            <w:szCs w:val="28"/>
          </w:rPr>
          <w:t>ей</w:t>
        </w:r>
      </w:hyperlink>
      <w:r w:rsidRPr="0093022D">
        <w:rPr>
          <w:bCs/>
          <w:sz w:val="28"/>
          <w:szCs w:val="28"/>
        </w:rPr>
        <w:t xml:space="preserve"> Российской Федерации, Трудов</w:t>
      </w:r>
      <w:r w:rsidR="00A40F36">
        <w:rPr>
          <w:bCs/>
          <w:sz w:val="28"/>
          <w:szCs w:val="28"/>
        </w:rPr>
        <w:t>ым</w:t>
      </w:r>
      <w:r w:rsidRPr="0093022D">
        <w:rPr>
          <w:bCs/>
          <w:sz w:val="28"/>
          <w:szCs w:val="28"/>
        </w:rPr>
        <w:t xml:space="preserve"> кодекс</w:t>
      </w:r>
      <w:r w:rsidR="00A40F36">
        <w:rPr>
          <w:bCs/>
          <w:sz w:val="28"/>
          <w:szCs w:val="28"/>
        </w:rPr>
        <w:t>ом</w:t>
      </w:r>
      <w:r w:rsidRPr="0093022D">
        <w:rPr>
          <w:bCs/>
          <w:sz w:val="28"/>
          <w:szCs w:val="28"/>
        </w:rPr>
        <w:t xml:space="preserve"> Российской Федерации,</w:t>
      </w:r>
      <w:r w:rsidR="0093022D" w:rsidRPr="0093022D">
        <w:rPr>
          <w:sz w:val="28"/>
          <w:szCs w:val="28"/>
        </w:rPr>
        <w:t xml:space="preserve"> Федеральным законом от 25.12.2008 №</w:t>
      </w:r>
      <w:r w:rsidR="00F542D1">
        <w:rPr>
          <w:sz w:val="28"/>
          <w:szCs w:val="28"/>
        </w:rPr>
        <w:t xml:space="preserve"> </w:t>
      </w:r>
      <w:r w:rsidR="0093022D" w:rsidRPr="0093022D">
        <w:rPr>
          <w:sz w:val="28"/>
          <w:szCs w:val="28"/>
        </w:rPr>
        <w:t>27</w:t>
      </w:r>
      <w:r w:rsidR="0010659B">
        <w:rPr>
          <w:sz w:val="28"/>
          <w:szCs w:val="28"/>
        </w:rPr>
        <w:t>3</w:t>
      </w:r>
      <w:r w:rsidR="0093022D" w:rsidRPr="0093022D">
        <w:rPr>
          <w:sz w:val="28"/>
          <w:szCs w:val="28"/>
        </w:rPr>
        <w:t>-ФЗ «О противодействии коррупции»</w:t>
      </w:r>
      <w:r w:rsidRPr="0093022D">
        <w:rPr>
          <w:bCs/>
          <w:sz w:val="28"/>
          <w:szCs w:val="28"/>
        </w:rPr>
        <w:t xml:space="preserve"> и ины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нормативны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правовы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акт</w:t>
      </w:r>
      <w:r w:rsidR="00A40F36">
        <w:rPr>
          <w:bCs/>
          <w:sz w:val="28"/>
          <w:szCs w:val="28"/>
        </w:rPr>
        <w:t>ами</w:t>
      </w:r>
      <w:r w:rsidRPr="0093022D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93022D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>1.</w:t>
      </w:r>
      <w:r w:rsidR="0093022D">
        <w:rPr>
          <w:color w:val="000000"/>
          <w:sz w:val="28"/>
          <w:szCs w:val="28"/>
        </w:rPr>
        <w:t>3</w:t>
      </w:r>
      <w:r w:rsidR="0082037E" w:rsidRPr="0093022D">
        <w:rPr>
          <w:color w:val="000000"/>
          <w:sz w:val="28"/>
          <w:szCs w:val="28"/>
        </w:rPr>
        <w:t>.</w:t>
      </w:r>
      <w:r w:rsidR="00F279B9" w:rsidRPr="0093022D">
        <w:rPr>
          <w:color w:val="000000"/>
          <w:sz w:val="28"/>
          <w:szCs w:val="28"/>
        </w:rPr>
        <w:t> </w:t>
      </w:r>
      <w:r w:rsidR="0082037E" w:rsidRPr="0093022D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>
        <w:rPr>
          <w:color w:val="000000"/>
          <w:sz w:val="28"/>
          <w:szCs w:val="28"/>
        </w:rPr>
        <w:t>служебного</w:t>
      </w:r>
      <w:r w:rsidR="0082037E" w:rsidRPr="0093022D">
        <w:rPr>
          <w:color w:val="000000"/>
          <w:sz w:val="28"/>
          <w:szCs w:val="28"/>
        </w:rPr>
        <w:t xml:space="preserve"> поведения </w:t>
      </w:r>
      <w:r w:rsidR="003A5105" w:rsidRPr="0093022D">
        <w:rPr>
          <w:sz w:val="28"/>
          <w:szCs w:val="28"/>
        </w:rPr>
        <w:t>работников</w:t>
      </w:r>
      <w:r w:rsidR="00F542D1">
        <w:rPr>
          <w:sz w:val="28"/>
          <w:szCs w:val="28"/>
        </w:rPr>
        <w:t xml:space="preserve"> </w:t>
      </w:r>
      <w:r w:rsidR="00AE63B4">
        <w:rPr>
          <w:sz w:val="28"/>
          <w:szCs w:val="28"/>
        </w:rPr>
        <w:t>Фонда</w:t>
      </w:r>
      <w:r w:rsidR="0082037E" w:rsidRPr="0093022D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93022D">
        <w:rPr>
          <w:color w:val="000000"/>
          <w:sz w:val="28"/>
          <w:szCs w:val="28"/>
        </w:rPr>
        <w:t xml:space="preserve"> </w:t>
      </w:r>
      <w:r w:rsidR="003A5105" w:rsidRPr="0093022D">
        <w:rPr>
          <w:sz w:val="28"/>
          <w:szCs w:val="28"/>
        </w:rPr>
        <w:t>работников</w:t>
      </w:r>
      <w:r w:rsidR="00271E25" w:rsidRPr="0093022D">
        <w:rPr>
          <w:color w:val="000000"/>
          <w:sz w:val="28"/>
          <w:szCs w:val="28"/>
        </w:rPr>
        <w:t xml:space="preserve"> </w:t>
      </w:r>
      <w:r w:rsidR="00AE63B4">
        <w:rPr>
          <w:sz w:val="28"/>
          <w:szCs w:val="28"/>
        </w:rPr>
        <w:t>Фонда</w:t>
      </w:r>
      <w:r w:rsidR="00F542D1">
        <w:rPr>
          <w:color w:val="000000"/>
          <w:sz w:val="28"/>
          <w:szCs w:val="28"/>
        </w:rPr>
        <w:t xml:space="preserve"> </w:t>
      </w:r>
      <w:r w:rsidR="0082037E" w:rsidRPr="0093022D">
        <w:rPr>
          <w:color w:val="000000"/>
          <w:sz w:val="28"/>
          <w:szCs w:val="28"/>
        </w:rPr>
        <w:t xml:space="preserve">и обеспечение единых норм </w:t>
      </w:r>
      <w:r w:rsidR="00F542D1">
        <w:rPr>
          <w:color w:val="000000"/>
          <w:sz w:val="28"/>
          <w:szCs w:val="28"/>
        </w:rPr>
        <w:t xml:space="preserve">их </w:t>
      </w:r>
      <w:r w:rsidR="0082037E" w:rsidRPr="0093022D">
        <w:rPr>
          <w:color w:val="000000"/>
          <w:sz w:val="28"/>
          <w:szCs w:val="28"/>
        </w:rPr>
        <w:t>поведения.</w:t>
      </w:r>
    </w:p>
    <w:p w:rsidR="0093022D" w:rsidRPr="0093022D" w:rsidRDefault="0093022D" w:rsidP="004B75B5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AE63B4">
        <w:rPr>
          <w:sz w:val="28"/>
          <w:szCs w:val="28"/>
        </w:rPr>
        <w:t>Фонда</w:t>
      </w:r>
      <w:r w:rsidR="00F542D1">
        <w:rPr>
          <w:color w:val="000000"/>
          <w:sz w:val="28"/>
          <w:szCs w:val="28"/>
        </w:rPr>
        <w:t xml:space="preserve"> </w:t>
      </w:r>
      <w:r w:rsidRPr="0093022D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93022D">
        <w:rPr>
          <w:color w:val="000000"/>
          <w:sz w:val="28"/>
          <w:szCs w:val="28"/>
        </w:rPr>
        <w:t xml:space="preserve">Знание и соблюдение </w:t>
      </w:r>
      <w:r w:rsidR="00000126">
        <w:rPr>
          <w:color w:val="000000"/>
          <w:sz w:val="28"/>
          <w:szCs w:val="28"/>
        </w:rPr>
        <w:t xml:space="preserve">ими </w:t>
      </w:r>
      <w:r w:rsidR="00000126" w:rsidRPr="0093022D">
        <w:rPr>
          <w:color w:val="000000"/>
          <w:sz w:val="28"/>
          <w:szCs w:val="28"/>
        </w:rPr>
        <w:t>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93022D" w:rsidRDefault="0093022D" w:rsidP="00000126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1.5. </w:t>
      </w:r>
      <w:r w:rsidR="00000126">
        <w:rPr>
          <w:color w:val="000000"/>
          <w:sz w:val="28"/>
          <w:szCs w:val="28"/>
        </w:rPr>
        <w:t xml:space="preserve">Каждый работник </w:t>
      </w:r>
      <w:r w:rsidR="00AE63B4">
        <w:rPr>
          <w:sz w:val="28"/>
          <w:szCs w:val="28"/>
        </w:rPr>
        <w:t>Фонда</w:t>
      </w:r>
      <w:r w:rsidR="00000126">
        <w:rPr>
          <w:color w:val="000000"/>
          <w:sz w:val="28"/>
          <w:szCs w:val="28"/>
        </w:rPr>
        <w:t xml:space="preserve"> должен ознакомиться с положениями Кодекса, и принимать все необходимые меры для его соблюдения. Каждый</w:t>
      </w:r>
      <w:r w:rsidRPr="0093022D">
        <w:rPr>
          <w:color w:val="000000"/>
          <w:sz w:val="28"/>
          <w:szCs w:val="28"/>
        </w:rPr>
        <w:t xml:space="preserve"> гражданин вправе ожидать от работника</w:t>
      </w:r>
      <w:r w:rsidR="00F542D1">
        <w:rPr>
          <w:color w:val="000000"/>
          <w:sz w:val="28"/>
          <w:szCs w:val="28"/>
        </w:rPr>
        <w:t xml:space="preserve"> </w:t>
      </w:r>
      <w:r w:rsidR="00AE63B4">
        <w:rPr>
          <w:sz w:val="28"/>
          <w:szCs w:val="28"/>
        </w:rPr>
        <w:t>Фонда</w:t>
      </w:r>
      <w:r w:rsidRPr="0093022D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3022D" w:rsidRPr="0093022D" w:rsidRDefault="0093022D" w:rsidP="0093022D">
      <w:pPr>
        <w:ind w:firstLine="709"/>
        <w:jc w:val="both"/>
        <w:rPr>
          <w:color w:val="000000"/>
          <w:sz w:val="28"/>
          <w:szCs w:val="28"/>
        </w:rPr>
      </w:pPr>
    </w:p>
    <w:p w:rsidR="00DA5C2A" w:rsidRDefault="00D041EB" w:rsidP="00A559CC">
      <w:pPr>
        <w:spacing w:after="200"/>
        <w:jc w:val="center"/>
        <w:rPr>
          <w:b/>
        </w:rPr>
      </w:pPr>
      <w:r w:rsidRPr="00D041EB">
        <w:rPr>
          <w:b/>
          <w:sz w:val="28"/>
        </w:rPr>
        <w:t>2</w:t>
      </w:r>
      <w:r w:rsidR="00952FE8" w:rsidRPr="00D041EB">
        <w:rPr>
          <w:b/>
          <w:sz w:val="28"/>
        </w:rPr>
        <w:t xml:space="preserve">. </w:t>
      </w:r>
      <w:r w:rsidR="00992091" w:rsidRPr="00D041EB">
        <w:rPr>
          <w:b/>
          <w:sz w:val="28"/>
        </w:rPr>
        <w:t>Общие</w:t>
      </w:r>
      <w:r w:rsidR="00D72645" w:rsidRPr="00D041EB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принципы и </w:t>
      </w:r>
      <w:r w:rsidR="00F279B9" w:rsidRPr="00D041EB">
        <w:rPr>
          <w:b/>
          <w:sz w:val="28"/>
        </w:rPr>
        <w:t xml:space="preserve">правила </w:t>
      </w:r>
      <w:r w:rsidR="000B154D">
        <w:rPr>
          <w:b/>
          <w:sz w:val="28"/>
        </w:rPr>
        <w:t>служебного</w:t>
      </w:r>
      <w:r w:rsidR="00A40F36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поведения </w:t>
      </w:r>
    </w:p>
    <w:p w:rsidR="00D72645" w:rsidRPr="00D041EB" w:rsidRDefault="00D041EB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041EB">
        <w:rPr>
          <w:color w:val="000000"/>
          <w:sz w:val="28"/>
          <w:szCs w:val="28"/>
        </w:rPr>
        <w:t>2.1</w:t>
      </w:r>
      <w:r w:rsidR="00AE59A8" w:rsidRPr="00D041EB">
        <w:rPr>
          <w:color w:val="000000"/>
          <w:sz w:val="28"/>
          <w:szCs w:val="28"/>
        </w:rPr>
        <w:t>. </w:t>
      </w:r>
      <w:r w:rsidR="00757976" w:rsidRPr="00D041EB">
        <w:rPr>
          <w:color w:val="000000"/>
          <w:sz w:val="28"/>
          <w:szCs w:val="28"/>
        </w:rPr>
        <w:t xml:space="preserve">Деятельность </w:t>
      </w:r>
      <w:r w:rsidR="00AE63B4">
        <w:rPr>
          <w:sz w:val="28"/>
          <w:szCs w:val="28"/>
        </w:rPr>
        <w:t>Фонда</w:t>
      </w:r>
      <w:r w:rsidR="00757976" w:rsidRPr="00D041EB">
        <w:rPr>
          <w:color w:val="000000"/>
          <w:sz w:val="28"/>
          <w:szCs w:val="28"/>
        </w:rPr>
        <w:t>, а также его работников основывается на следующих принципах: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законность;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профессионализм;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добросовестность;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конфиденциальность;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справедливость;</w:t>
      </w:r>
    </w:p>
    <w:p w:rsidR="00D041EB" w:rsidRPr="004B75B5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информационная открытость</w:t>
      </w:r>
      <w:r w:rsidR="00D041EB" w:rsidRPr="004B75B5">
        <w:rPr>
          <w:color w:val="000000"/>
          <w:sz w:val="28"/>
          <w:szCs w:val="28"/>
        </w:rPr>
        <w:t>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ответственность;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объективность</w:t>
      </w:r>
      <w:r w:rsidR="00A40F36">
        <w:rPr>
          <w:color w:val="000000"/>
          <w:sz w:val="28"/>
          <w:szCs w:val="28"/>
        </w:rPr>
        <w:t xml:space="preserve"> при принятии решений.</w:t>
      </w:r>
    </w:p>
    <w:p w:rsidR="00BF0A8A" w:rsidRDefault="00BF0A8A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F0A8A" w:rsidRPr="00BF0A8A" w:rsidRDefault="00F542D1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78B">
        <w:rPr>
          <w:color w:val="000000"/>
          <w:sz w:val="28"/>
          <w:szCs w:val="28"/>
        </w:rPr>
        <w:t>2.2</w:t>
      </w:r>
      <w:r w:rsidR="00BF0A8A" w:rsidRPr="00BF0A8A">
        <w:rPr>
          <w:color w:val="000000"/>
          <w:sz w:val="28"/>
          <w:szCs w:val="28"/>
        </w:rPr>
        <w:t xml:space="preserve">. Работники </w:t>
      </w:r>
      <w:r w:rsidR="00AE63B4">
        <w:rPr>
          <w:sz w:val="28"/>
          <w:szCs w:val="28"/>
        </w:rPr>
        <w:t>Фонда</w:t>
      </w:r>
      <w:r w:rsidR="00BF0A8A" w:rsidRPr="00BF0A8A">
        <w:rPr>
          <w:color w:val="000000"/>
          <w:sz w:val="28"/>
          <w:szCs w:val="28"/>
        </w:rPr>
        <w:t>, сознавая ответственность перед</w:t>
      </w:r>
      <w:r w:rsidR="00BF0A8A">
        <w:rPr>
          <w:color w:val="000000"/>
          <w:sz w:val="28"/>
          <w:szCs w:val="28"/>
        </w:rPr>
        <w:t xml:space="preserve"> </w:t>
      </w:r>
      <w:r w:rsidR="00BF0A8A" w:rsidRPr="00BF0A8A">
        <w:rPr>
          <w:color w:val="000000"/>
          <w:sz w:val="28"/>
          <w:szCs w:val="28"/>
        </w:rPr>
        <w:t>государством, обществом и гражданами, обязаны: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Вологодской области и локальных документов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осуществлять свою деятельность в пределах своих полномочий и полномочий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4B75B5" w:rsidRDefault="0066389F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>
        <w:rPr>
          <w:color w:val="000000"/>
          <w:sz w:val="28"/>
          <w:szCs w:val="28"/>
        </w:rPr>
        <w:t>профессиональную</w:t>
      </w:r>
      <w:r w:rsidRPr="004B75B5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4F4D26" w:rsidRDefault="00BF0A8A" w:rsidP="004F4D26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>
        <w:rPr>
          <w:color w:val="000000"/>
          <w:sz w:val="28"/>
          <w:szCs w:val="28"/>
        </w:rPr>
        <w:t>должностном</w:t>
      </w:r>
      <w:r w:rsidRPr="004B75B5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874D8A" w:rsidRDefault="00874D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74D8A">
        <w:rPr>
          <w:color w:val="000000"/>
          <w:sz w:val="28"/>
          <w:szCs w:val="28"/>
        </w:rPr>
        <w:lastRenderedPageBreak/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74D8A">
        <w:rPr>
          <w:sz w:val="28"/>
          <w:szCs w:val="28"/>
        </w:rPr>
        <w:t>принимать меры по предотвращению и урегулированию конфликта интересов</w:t>
      </w:r>
      <w:r>
        <w:rPr>
          <w:sz w:val="28"/>
          <w:szCs w:val="28"/>
        </w:rPr>
        <w:t>,</w:t>
      </w:r>
      <w:r w:rsidRPr="00874D8A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</w:t>
      </w:r>
      <w:r w:rsidR="00AE63B4">
        <w:rPr>
          <w:sz w:val="28"/>
          <w:szCs w:val="28"/>
        </w:rPr>
        <w:t>Фонде</w:t>
      </w:r>
      <w:r w:rsidRPr="00874D8A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уведомлять </w:t>
      </w:r>
      <w:r w:rsidR="00874D8A">
        <w:rPr>
          <w:color w:val="000000"/>
          <w:sz w:val="28"/>
          <w:szCs w:val="28"/>
        </w:rPr>
        <w:t xml:space="preserve">руководителя </w:t>
      </w:r>
      <w:r w:rsidR="00AE63B4">
        <w:rPr>
          <w:sz w:val="28"/>
          <w:szCs w:val="28"/>
        </w:rPr>
        <w:t>Фонда</w:t>
      </w:r>
      <w:r w:rsidR="00874D8A">
        <w:rPr>
          <w:color w:val="000000"/>
          <w:sz w:val="28"/>
          <w:szCs w:val="28"/>
        </w:rPr>
        <w:t>,</w:t>
      </w:r>
      <w:r w:rsidR="00874D8A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AE63B4">
        <w:rPr>
          <w:sz w:val="28"/>
          <w:szCs w:val="28"/>
        </w:rPr>
        <w:t>Фонде</w:t>
      </w:r>
      <w:r w:rsidRPr="004B75B5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незамедлительно уведомлять</w:t>
      </w:r>
      <w:r w:rsidR="00874D8A">
        <w:rPr>
          <w:color w:val="000000"/>
          <w:sz w:val="28"/>
          <w:szCs w:val="28"/>
        </w:rPr>
        <w:t xml:space="preserve"> руководителя </w:t>
      </w:r>
      <w:r w:rsidR="00AE63B4">
        <w:rPr>
          <w:sz w:val="28"/>
          <w:szCs w:val="28"/>
        </w:rPr>
        <w:t>Фонда</w:t>
      </w:r>
      <w:r w:rsidR="00874D8A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</w:t>
      </w:r>
      <w:r w:rsidR="00A40F36"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AE63B4">
        <w:rPr>
          <w:sz w:val="28"/>
          <w:szCs w:val="28"/>
        </w:rPr>
        <w:t>Фонде</w:t>
      </w:r>
      <w:r w:rsidR="00A40F36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 xml:space="preserve">о ставших </w:t>
      </w:r>
      <w:r w:rsidR="004F4D26">
        <w:rPr>
          <w:color w:val="000000"/>
          <w:sz w:val="28"/>
          <w:szCs w:val="28"/>
        </w:rPr>
        <w:t xml:space="preserve">им </w:t>
      </w:r>
      <w:r w:rsidRPr="004B75B5">
        <w:rPr>
          <w:color w:val="000000"/>
          <w:sz w:val="28"/>
          <w:szCs w:val="28"/>
        </w:rPr>
        <w:t xml:space="preserve">известными фактах конфликта интересов и коррупционных проявлений в </w:t>
      </w:r>
      <w:r w:rsidR="00AE63B4">
        <w:rPr>
          <w:sz w:val="28"/>
          <w:szCs w:val="28"/>
        </w:rPr>
        <w:t>Фонде</w:t>
      </w:r>
      <w:r w:rsidRPr="004B75B5">
        <w:rPr>
          <w:color w:val="000000"/>
          <w:sz w:val="28"/>
          <w:szCs w:val="28"/>
        </w:rPr>
        <w:t xml:space="preserve">, обстоятельствах и действиях (бездействии) работников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 xml:space="preserve"> и третьих лиц, послуживших или способных послужить причинами возникновения в </w:t>
      </w:r>
      <w:r w:rsidR="00AE63B4">
        <w:rPr>
          <w:sz w:val="28"/>
          <w:szCs w:val="28"/>
        </w:rPr>
        <w:t>Фонде</w:t>
      </w:r>
      <w:r w:rsidRPr="004B75B5">
        <w:rPr>
          <w:color w:val="000000"/>
          <w:sz w:val="28"/>
          <w:szCs w:val="28"/>
        </w:rPr>
        <w:t xml:space="preserve"> конфликта интересов и/или коррупционных проявлений, а также о причинении (возможном причинении) вреда </w:t>
      </w:r>
      <w:r w:rsidR="00AE63B4">
        <w:rPr>
          <w:sz w:val="28"/>
          <w:szCs w:val="28"/>
        </w:rPr>
        <w:t>Фонду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служебную информацию</w:t>
      </w:r>
      <w:r w:rsidR="0066389F" w:rsidRPr="004B75B5">
        <w:rPr>
          <w:color w:val="000000"/>
          <w:sz w:val="28"/>
          <w:szCs w:val="28"/>
        </w:rPr>
        <w:t xml:space="preserve"> и</w:t>
      </w:r>
      <w:r w:rsidRPr="004B75B5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 xml:space="preserve"> и/или </w:t>
      </w:r>
      <w:r w:rsidR="00AE63B4">
        <w:rPr>
          <w:sz w:val="28"/>
          <w:szCs w:val="28"/>
        </w:rPr>
        <w:t>Фонду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воздерживаться от публичных высказываний, суждений и оценок в отношении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, если это не входит в обязанности работника;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4B75B5" w:rsidRDefault="005F343E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использовать должностное</w:t>
      </w:r>
      <w:r w:rsidR="00BF0A8A" w:rsidRPr="004B75B5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использовать имущество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 xml:space="preserve"> в целях, не связанных с исполнением трудовых обязанностей, а также не передавать его в таких целях иным лицам</w:t>
      </w:r>
      <w:r w:rsidR="0066389F" w:rsidRPr="004B75B5">
        <w:rPr>
          <w:color w:val="000000"/>
          <w:sz w:val="28"/>
          <w:szCs w:val="28"/>
        </w:rPr>
        <w:t>.</w:t>
      </w:r>
    </w:p>
    <w:p w:rsidR="0066389F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6389F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</w:t>
      </w:r>
      <w:r w:rsidR="00AE63B4">
        <w:rPr>
          <w:sz w:val="28"/>
          <w:szCs w:val="28"/>
        </w:rPr>
        <w:t>Фонда</w:t>
      </w:r>
      <w:r w:rsidR="005F343E">
        <w:rPr>
          <w:color w:val="000000"/>
          <w:sz w:val="28"/>
          <w:szCs w:val="28"/>
        </w:rPr>
        <w:t xml:space="preserve"> и </w:t>
      </w:r>
      <w:r w:rsidR="00AE63B4">
        <w:rPr>
          <w:color w:val="000000"/>
          <w:sz w:val="28"/>
          <w:szCs w:val="28"/>
        </w:rPr>
        <w:t>иные сотрудники Фонда должны быть</w:t>
      </w:r>
      <w:r w:rsidR="005F343E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образцом профессионализма, безупречной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репутации, своим личным поведением подавать пример честности,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беспристрастности и справедливости.</w:t>
      </w:r>
    </w:p>
    <w:p w:rsidR="00D52AB9" w:rsidRPr="00D52AB9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6389F" w:rsidRPr="00D52AB9">
        <w:rPr>
          <w:color w:val="000000"/>
          <w:sz w:val="28"/>
          <w:szCs w:val="28"/>
        </w:rPr>
        <w:t>.</w:t>
      </w:r>
      <w:r w:rsidR="00D52AB9" w:rsidRPr="00D52AB9">
        <w:rPr>
          <w:color w:val="000000"/>
          <w:sz w:val="28"/>
          <w:szCs w:val="28"/>
        </w:rPr>
        <w:t xml:space="preserve"> </w:t>
      </w:r>
      <w:r w:rsidR="005F343E">
        <w:rPr>
          <w:color w:val="000000"/>
          <w:sz w:val="28"/>
          <w:szCs w:val="28"/>
        </w:rPr>
        <w:t xml:space="preserve">Руководитель </w:t>
      </w:r>
      <w:r w:rsidR="00AE63B4">
        <w:rPr>
          <w:sz w:val="28"/>
          <w:szCs w:val="28"/>
        </w:rPr>
        <w:t>Фонда</w:t>
      </w:r>
      <w:r w:rsidR="005F343E">
        <w:rPr>
          <w:color w:val="000000"/>
          <w:sz w:val="28"/>
          <w:szCs w:val="28"/>
        </w:rPr>
        <w:t xml:space="preserve"> и </w:t>
      </w:r>
      <w:r w:rsidR="00AE63B4">
        <w:rPr>
          <w:color w:val="000000"/>
          <w:sz w:val="28"/>
          <w:szCs w:val="28"/>
        </w:rPr>
        <w:t>иные работники Фонда</w:t>
      </w:r>
      <w:r w:rsidR="00D52AB9" w:rsidRPr="00D52AB9">
        <w:rPr>
          <w:color w:val="000000"/>
          <w:sz w:val="28"/>
          <w:szCs w:val="28"/>
        </w:rPr>
        <w:t>: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принима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содейству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 xml:space="preserve">при определении объема и характера поручаемой другим работникам </w:t>
      </w:r>
      <w:r w:rsidR="00AE63B4">
        <w:rPr>
          <w:sz w:val="28"/>
          <w:szCs w:val="28"/>
        </w:rPr>
        <w:t>Фонда</w:t>
      </w:r>
      <w:r w:rsidRPr="00D52AB9">
        <w:rPr>
          <w:color w:val="000000"/>
          <w:sz w:val="28"/>
          <w:szCs w:val="28"/>
        </w:rPr>
        <w:t xml:space="preserve"> работы руководству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не допуска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D52AB9" w:rsidRDefault="00D52AB9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проявля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заботу о подчиненных, вника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в их проблемы и нужды, содейству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D52AB9" w:rsidRDefault="003A51DC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организуют оказание</w:t>
      </w:r>
      <w:r w:rsidR="00D52AB9" w:rsidRPr="00D52AB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и помощ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2.</w:t>
      </w:r>
      <w:r w:rsidR="00845068">
        <w:rPr>
          <w:color w:val="000000"/>
          <w:sz w:val="28"/>
          <w:szCs w:val="28"/>
        </w:rPr>
        <w:t>5</w:t>
      </w:r>
      <w:r w:rsidRPr="00D52AB9">
        <w:rPr>
          <w:color w:val="000000"/>
          <w:sz w:val="28"/>
          <w:szCs w:val="28"/>
        </w:rPr>
        <w:t xml:space="preserve">. </w:t>
      </w:r>
      <w:r w:rsidR="00AE63B4" w:rsidRPr="00AE63B4">
        <w:rPr>
          <w:color w:val="000000"/>
          <w:sz w:val="28"/>
          <w:szCs w:val="28"/>
        </w:rPr>
        <w:t>Руководитель Фонда и иные работники Фонда</w:t>
      </w:r>
      <w:r w:rsidR="005F343E"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несут ответственность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Федерации за действия или бездействи</w:t>
      </w:r>
      <w:r w:rsidR="003A51DC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 xml:space="preserve"> подчиненных сотрудников,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наруш</w:t>
      </w:r>
      <w:r w:rsidR="005F343E">
        <w:rPr>
          <w:color w:val="000000"/>
          <w:sz w:val="28"/>
          <w:szCs w:val="28"/>
        </w:rPr>
        <w:t xml:space="preserve">ающих принципы этики и </w:t>
      </w:r>
      <w:r w:rsidR="005F343E">
        <w:rPr>
          <w:color w:val="000000"/>
          <w:sz w:val="28"/>
          <w:szCs w:val="28"/>
        </w:rPr>
        <w:lastRenderedPageBreak/>
        <w:t xml:space="preserve">правила </w:t>
      </w:r>
      <w:r w:rsidR="000B154D">
        <w:rPr>
          <w:color w:val="000000"/>
          <w:sz w:val="28"/>
          <w:szCs w:val="28"/>
        </w:rPr>
        <w:t>служебного</w:t>
      </w:r>
      <w:r w:rsidRPr="00D52AB9">
        <w:rPr>
          <w:color w:val="000000"/>
          <w:sz w:val="28"/>
          <w:szCs w:val="28"/>
        </w:rPr>
        <w:t xml:space="preserve"> поведения, если они не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приняли мер, чтобы не допустить таких действий или бездействи</w:t>
      </w:r>
      <w:r w:rsidR="003A51DC">
        <w:rPr>
          <w:color w:val="000000"/>
          <w:sz w:val="28"/>
          <w:szCs w:val="28"/>
        </w:rPr>
        <w:t>я</w:t>
      </w:r>
      <w:r w:rsidRPr="00D52AB9">
        <w:rPr>
          <w:color w:val="000000"/>
          <w:sz w:val="28"/>
          <w:szCs w:val="28"/>
        </w:rPr>
        <w:t>.</w:t>
      </w:r>
      <w:r w:rsidR="0066389F">
        <w:rPr>
          <w:color w:val="000000"/>
          <w:sz w:val="28"/>
          <w:szCs w:val="28"/>
        </w:rPr>
        <w:t xml:space="preserve"> </w:t>
      </w:r>
    </w:p>
    <w:p w:rsidR="0066389F" w:rsidRPr="00D041EB" w:rsidRDefault="0066389F" w:rsidP="0066389F">
      <w:pPr>
        <w:autoSpaceDE w:val="0"/>
        <w:autoSpaceDN w:val="0"/>
        <w:adjustRightInd w:val="0"/>
        <w:jc w:val="both"/>
      </w:pPr>
    </w:p>
    <w:p w:rsidR="00952FE8" w:rsidRPr="000D7A42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8"/>
        </w:rPr>
      </w:pPr>
      <w:r w:rsidRPr="000D7A42">
        <w:rPr>
          <w:b/>
          <w:sz w:val="28"/>
        </w:rPr>
        <w:t>3</w:t>
      </w:r>
      <w:r w:rsidR="00952FE8" w:rsidRPr="000D7A42">
        <w:rPr>
          <w:b/>
          <w:sz w:val="28"/>
        </w:rPr>
        <w:t xml:space="preserve">. </w:t>
      </w:r>
      <w:r w:rsidR="00D156F7" w:rsidRPr="000D7A42">
        <w:rPr>
          <w:b/>
          <w:sz w:val="28"/>
        </w:rPr>
        <w:t>Э</w:t>
      </w:r>
      <w:r w:rsidR="00952FE8" w:rsidRPr="000D7A42">
        <w:rPr>
          <w:b/>
          <w:sz w:val="28"/>
        </w:rPr>
        <w:t xml:space="preserve">тические </w:t>
      </w:r>
      <w:r w:rsidR="00394056" w:rsidRPr="000D7A42">
        <w:rPr>
          <w:b/>
          <w:sz w:val="28"/>
        </w:rPr>
        <w:t>нормы</w:t>
      </w:r>
      <w:r w:rsidR="00952FE8" w:rsidRPr="000D7A42">
        <w:rPr>
          <w:b/>
          <w:sz w:val="28"/>
        </w:rPr>
        <w:t xml:space="preserve"> </w:t>
      </w:r>
      <w:r w:rsidR="000B154D">
        <w:rPr>
          <w:b/>
          <w:sz w:val="28"/>
        </w:rPr>
        <w:t>служебного</w:t>
      </w:r>
      <w:r w:rsidR="00C60748" w:rsidRPr="000D7A42">
        <w:rPr>
          <w:b/>
          <w:sz w:val="28"/>
        </w:rPr>
        <w:t xml:space="preserve"> </w:t>
      </w:r>
      <w:r w:rsidR="00952FE8" w:rsidRPr="000D7A42">
        <w:rPr>
          <w:b/>
          <w:sz w:val="28"/>
        </w:rPr>
        <w:t xml:space="preserve">поведения </w:t>
      </w:r>
      <w:r w:rsidR="00C60748" w:rsidRPr="000D7A42">
        <w:rPr>
          <w:b/>
          <w:sz w:val="28"/>
        </w:rPr>
        <w:t>работников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1. 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работнику</w:t>
      </w:r>
      <w:r w:rsidR="00952FE8" w:rsidRPr="000D7A42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845068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 xml:space="preserve">необходимо </w:t>
      </w:r>
      <w:r w:rsidR="005F343E">
        <w:rPr>
          <w:color w:val="000000"/>
          <w:sz w:val="28"/>
          <w:szCs w:val="28"/>
        </w:rPr>
        <w:t>руководствоваться тем</w:t>
      </w:r>
      <w:r w:rsidR="00952FE8" w:rsidRPr="000D7A4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0D7A42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0D7A42">
        <w:rPr>
          <w:color w:val="000000"/>
          <w:sz w:val="28"/>
          <w:szCs w:val="28"/>
        </w:rPr>
        <w:t>,</w:t>
      </w:r>
      <w:r w:rsidR="00952FE8" w:rsidRPr="000D7A42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2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</w:t>
      </w:r>
      <w:r w:rsidR="002F2E61" w:rsidRPr="000D7A42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AE63B4" w:rsidRPr="000D7A42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>воздерживается от: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0D7A42">
        <w:rPr>
          <w:color w:val="000000"/>
          <w:sz w:val="28"/>
          <w:szCs w:val="28"/>
        </w:rPr>
        <w:t>рующих противоправное поведение.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3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F6538C"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845068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 xml:space="preserve">призваны способствовать своим </w:t>
      </w:r>
      <w:r w:rsidR="005F343E">
        <w:rPr>
          <w:color w:val="000000"/>
          <w:sz w:val="28"/>
          <w:szCs w:val="28"/>
        </w:rPr>
        <w:t>должностным</w:t>
      </w:r>
      <w:r w:rsidR="00952FE8" w:rsidRPr="000D7A42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0D7A42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157355">
        <w:rPr>
          <w:color w:val="000000"/>
          <w:sz w:val="28"/>
          <w:szCs w:val="28"/>
        </w:rPr>
        <w:t>4</w:t>
      </w:r>
      <w:r w:rsidRPr="000D7A42">
        <w:rPr>
          <w:color w:val="000000"/>
          <w:sz w:val="28"/>
          <w:szCs w:val="28"/>
        </w:rPr>
        <w:t>. При возникновении конфликтной ситуации между</w:t>
      </w:r>
      <w:r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работниками </w:t>
      </w:r>
      <w:r w:rsidR="00AE63B4">
        <w:rPr>
          <w:color w:val="000000"/>
          <w:sz w:val="28"/>
          <w:szCs w:val="28"/>
        </w:rPr>
        <w:t>Фонда</w:t>
      </w:r>
      <w:r w:rsidR="0084506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учет интересо</w:t>
      </w:r>
      <w:r w:rsidR="00AE63B4">
        <w:rPr>
          <w:color w:val="000000"/>
          <w:sz w:val="28"/>
          <w:szCs w:val="28"/>
        </w:rPr>
        <w:t>в</w:t>
      </w:r>
      <w:r w:rsidR="00AE63B4" w:rsidRPr="00AE63B4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AE63B4" w:rsidRPr="000D7A42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в целом.</w:t>
      </w:r>
    </w:p>
    <w:p w:rsidR="00157355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0D7A42">
        <w:rPr>
          <w:color w:val="000000"/>
          <w:sz w:val="28"/>
          <w:szCs w:val="28"/>
        </w:rPr>
        <w:t xml:space="preserve">. Внешний вид работника </w:t>
      </w:r>
      <w:r w:rsidR="00AE63B4">
        <w:rPr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 xml:space="preserve">при исполнении им должностных обязанностей в зависимости от условий трудовой деятельности должен способствовать уважительному отношению граждан к </w:t>
      </w:r>
      <w:r w:rsidR="00AE63B4">
        <w:rPr>
          <w:color w:val="000000"/>
          <w:sz w:val="28"/>
          <w:szCs w:val="28"/>
        </w:rPr>
        <w:t>Фонду</w:t>
      </w:r>
      <w:r w:rsidRPr="000D7A42">
        <w:rPr>
          <w:color w:val="000000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C95675" w:rsidRDefault="004B75B5" w:rsidP="000B154D">
      <w:pPr>
        <w:autoSpaceDE w:val="0"/>
        <w:autoSpaceDN w:val="0"/>
        <w:adjustRightInd w:val="0"/>
        <w:jc w:val="both"/>
      </w:pPr>
    </w:p>
    <w:p w:rsidR="00A776E1" w:rsidRPr="00A776E1" w:rsidRDefault="000D7A42" w:rsidP="004B75B5">
      <w:pPr>
        <w:autoSpaceDE w:val="0"/>
        <w:autoSpaceDN w:val="0"/>
        <w:adjustRightInd w:val="0"/>
        <w:spacing w:after="200"/>
        <w:ind w:firstLine="539"/>
        <w:jc w:val="center"/>
      </w:pPr>
      <w:r w:rsidRPr="000D7A42">
        <w:rPr>
          <w:b/>
          <w:sz w:val="28"/>
        </w:rPr>
        <w:t>4</w:t>
      </w:r>
      <w:r w:rsidR="00A776E1" w:rsidRPr="000D7A42">
        <w:rPr>
          <w:b/>
          <w:sz w:val="28"/>
        </w:rPr>
        <w:t xml:space="preserve">. Ответственность за нарушение </w:t>
      </w:r>
      <w:r w:rsidR="002F2E61" w:rsidRPr="000D7A42">
        <w:rPr>
          <w:b/>
          <w:sz w:val="28"/>
        </w:rPr>
        <w:t xml:space="preserve">положений </w:t>
      </w:r>
      <w:r w:rsidR="00A776E1" w:rsidRPr="000D7A42">
        <w:rPr>
          <w:b/>
          <w:sz w:val="28"/>
        </w:rPr>
        <w:t>Кодекса</w:t>
      </w:r>
    </w:p>
    <w:p w:rsidR="00475F8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lastRenderedPageBreak/>
        <w:t xml:space="preserve">4.1. </w:t>
      </w:r>
      <w:r w:rsidRPr="00DD30E8">
        <w:t xml:space="preserve">Нарушение работниками </w:t>
      </w:r>
      <w:r w:rsidR="00AE63B4">
        <w:rPr>
          <w:color w:val="000000"/>
        </w:rPr>
        <w:t>Фонда</w:t>
      </w:r>
      <w:r w:rsidR="00845068">
        <w:t xml:space="preserve"> </w:t>
      </w:r>
      <w:r w:rsidRPr="00DD30E8">
        <w:t>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ответственности.</w:t>
      </w:r>
    </w:p>
    <w:p w:rsidR="005F343E" w:rsidRPr="00DD30E8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</w:pPr>
      <w:r>
        <w:t>4.2.</w:t>
      </w:r>
      <w:r w:rsidRPr="00DD30E8">
        <w:t xml:space="preserve">Работники </w:t>
      </w:r>
      <w:r w:rsidR="00AE63B4">
        <w:rPr>
          <w:color w:val="000000"/>
        </w:rPr>
        <w:t>Фонда</w:t>
      </w:r>
      <w:r w:rsidR="00845068">
        <w:t xml:space="preserve"> </w:t>
      </w:r>
      <w:r w:rsidRPr="00DD30E8">
        <w:t>в зависимости от тяжести совершенного</w:t>
      </w:r>
      <w:r>
        <w:t xml:space="preserve"> </w:t>
      </w:r>
      <w:r w:rsidRPr="00DD30E8">
        <w:t xml:space="preserve">проступка несут </w:t>
      </w:r>
      <w:r w:rsidR="006912E1">
        <w:t>ответственность</w:t>
      </w:r>
      <w:r w:rsidRPr="00DD30E8">
        <w:t xml:space="preserve"> в соответствии с</w:t>
      </w:r>
      <w:r w:rsidR="006912E1">
        <w:t xml:space="preserve"> действующим</w:t>
      </w:r>
      <w:r w:rsidRPr="00DD30E8">
        <w:t xml:space="preserve"> законодательством Российской</w:t>
      </w:r>
      <w:r>
        <w:t xml:space="preserve"> </w:t>
      </w:r>
      <w:r w:rsidRPr="00DD30E8">
        <w:t>Федерации.</w:t>
      </w:r>
    </w:p>
    <w:p w:rsidR="00475F88" w:rsidRPr="00C7297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3</w:t>
      </w:r>
      <w:r>
        <w:t xml:space="preserve">. </w:t>
      </w:r>
      <w:r w:rsidRPr="00C72978">
        <w:t xml:space="preserve">Соблюдение работником </w:t>
      </w:r>
      <w:r w:rsidR="00AE63B4">
        <w:rPr>
          <w:color w:val="000000"/>
        </w:rPr>
        <w:t>Фонда</w:t>
      </w:r>
      <w:r w:rsidR="00845068">
        <w:t xml:space="preserve"> </w:t>
      </w:r>
      <w:r w:rsidRPr="00C72978">
        <w:t xml:space="preserve">положений </w:t>
      </w:r>
      <w:r w:rsidR="00845068">
        <w:t xml:space="preserve">настоящего </w:t>
      </w:r>
      <w:r w:rsidRPr="00C72978">
        <w:t>Кодекса учитывается при назначении поощрений</w:t>
      </w:r>
      <w:r w:rsidR="007B7751">
        <w:t xml:space="preserve"> и</w:t>
      </w:r>
      <w:r w:rsidRPr="00C72978">
        <w:t xml:space="preserve"> наложении дисциплинарных взысканий</w:t>
      </w:r>
      <w:r w:rsidR="007B7751">
        <w:t>.</w:t>
      </w:r>
    </w:p>
    <w:p w:rsidR="00475F88" w:rsidRPr="00DD30E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4</w:t>
      </w:r>
      <w:r>
        <w:t>.</w:t>
      </w: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CD29A0" w:rsidRPr="00A776E1" w:rsidRDefault="00CD29A0" w:rsidP="00475F88">
      <w:pPr>
        <w:autoSpaceDE w:val="0"/>
        <w:autoSpaceDN w:val="0"/>
        <w:adjustRightInd w:val="0"/>
        <w:ind w:firstLine="709"/>
        <w:jc w:val="both"/>
      </w:pPr>
    </w:p>
    <w:p w:rsidR="00475F88" w:rsidRPr="00A776E1" w:rsidRDefault="00475F88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B3" w:rsidRDefault="00CA32B3">
      <w:r>
        <w:separator/>
      </w:r>
    </w:p>
  </w:endnote>
  <w:endnote w:type="continuationSeparator" w:id="0">
    <w:p w:rsidR="00CA32B3" w:rsidRDefault="00CA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B3" w:rsidRDefault="00CA32B3">
      <w:r>
        <w:separator/>
      </w:r>
    </w:p>
  </w:footnote>
  <w:footnote w:type="continuationSeparator" w:id="0">
    <w:p w:rsidR="00CA32B3" w:rsidRDefault="00CA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62C6A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1F61E8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6252C"/>
    <w:rsid w:val="00475F88"/>
    <w:rsid w:val="004B75B5"/>
    <w:rsid w:val="004C39C5"/>
    <w:rsid w:val="004D0293"/>
    <w:rsid w:val="004E44B7"/>
    <w:rsid w:val="004F17C4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095B"/>
    <w:rsid w:val="00793784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4FD2"/>
    <w:rsid w:val="008C64F9"/>
    <w:rsid w:val="00901FFC"/>
    <w:rsid w:val="00906289"/>
    <w:rsid w:val="009150EC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3C70"/>
    <w:rsid w:val="00A97834"/>
    <w:rsid w:val="00AE2357"/>
    <w:rsid w:val="00AE59A8"/>
    <w:rsid w:val="00AE63B4"/>
    <w:rsid w:val="00AF1827"/>
    <w:rsid w:val="00AF2236"/>
    <w:rsid w:val="00AF7CA7"/>
    <w:rsid w:val="00B32D09"/>
    <w:rsid w:val="00B72BAE"/>
    <w:rsid w:val="00B86DF7"/>
    <w:rsid w:val="00B95F45"/>
    <w:rsid w:val="00BA1D23"/>
    <w:rsid w:val="00BC596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32B3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862DE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0E77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49A9F-CA33-44F6-9DC5-3C8E13F3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434FCA-4BAD-4D85-903C-C04FBE35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Admin</cp:lastModifiedBy>
  <cp:revision>8</cp:revision>
  <cp:lastPrinted>2017-11-22T12:25:00Z</cp:lastPrinted>
  <dcterms:created xsi:type="dcterms:W3CDTF">2020-10-20T08:52:00Z</dcterms:created>
  <dcterms:modified xsi:type="dcterms:W3CDTF">2020-11-03T06:45:00Z</dcterms:modified>
</cp:coreProperties>
</file>