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C4" w:rsidRPr="005D3BC4" w:rsidRDefault="005D3BC4" w:rsidP="005D3BC4">
      <w:pPr>
        <w:ind w:left="5954"/>
        <w:jc w:val="both"/>
        <w:rPr>
          <w:rFonts w:eastAsia="Calibri"/>
        </w:rPr>
      </w:pPr>
      <w:bookmarkStart w:id="0" w:name="_Toc424284826"/>
      <w:r w:rsidRPr="005D3BC4">
        <w:rPr>
          <w:rFonts w:eastAsia="Calibri"/>
        </w:rPr>
        <w:t>Приложение №</w:t>
      </w:r>
      <w:r>
        <w:rPr>
          <w:rFonts w:eastAsia="Calibri"/>
        </w:rPr>
        <w:t xml:space="preserve">7 </w:t>
      </w:r>
      <w:r w:rsidRPr="005D3BC4">
        <w:rPr>
          <w:rFonts w:eastAsia="Calibri"/>
        </w:rPr>
        <w:t>к приказу Фонда ЗПГ – УДС ВО</w:t>
      </w:r>
    </w:p>
    <w:p w:rsidR="005D3BC4" w:rsidRPr="005D3BC4" w:rsidRDefault="005D3BC4" w:rsidP="005D3BC4">
      <w:pPr>
        <w:ind w:left="5954"/>
        <w:jc w:val="both"/>
        <w:rPr>
          <w:rFonts w:eastAsia="Calibri"/>
        </w:rPr>
      </w:pPr>
      <w:r w:rsidRPr="005D3BC4">
        <w:rPr>
          <w:rFonts w:eastAsia="Calibri"/>
        </w:rPr>
        <w:t>от 29 июня 2022 года №20/1 - ОД</w:t>
      </w:r>
    </w:p>
    <w:p w:rsidR="00870155" w:rsidRPr="00870155" w:rsidRDefault="00870155" w:rsidP="005D3BC4">
      <w:pPr>
        <w:jc w:val="both"/>
        <w:rPr>
          <w:rFonts w:eastAsiaTheme="minorEastAsia"/>
          <w:sz w:val="20"/>
          <w:szCs w:val="20"/>
        </w:rPr>
      </w:pPr>
    </w:p>
    <w:p w:rsidR="00D413FB" w:rsidRPr="005871A2" w:rsidRDefault="00D413FB" w:rsidP="00D413F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  <w:r w:rsidRPr="005871A2">
        <w:rPr>
          <w:b/>
          <w:kern w:val="26"/>
          <w:sz w:val="28"/>
          <w:szCs w:val="28"/>
          <w:lang w:eastAsia="en-US"/>
        </w:rPr>
        <w:t>П</w:t>
      </w:r>
      <w:r>
        <w:rPr>
          <w:b/>
          <w:kern w:val="26"/>
          <w:sz w:val="28"/>
          <w:szCs w:val="28"/>
          <w:lang w:eastAsia="en-US"/>
        </w:rPr>
        <w:t>ОЛОЖЕНИЕ</w:t>
      </w:r>
      <w:r w:rsidRPr="005871A2">
        <w:rPr>
          <w:b/>
          <w:kern w:val="26"/>
          <w:sz w:val="28"/>
          <w:szCs w:val="28"/>
          <w:lang w:eastAsia="en-US"/>
        </w:rPr>
        <w:br/>
        <w:t>о комиссии по противодействию коррупции</w:t>
      </w:r>
      <w:bookmarkEnd w:id="0"/>
      <w:r w:rsidR="00870155">
        <w:rPr>
          <w:b/>
          <w:kern w:val="26"/>
          <w:sz w:val="28"/>
          <w:szCs w:val="28"/>
          <w:lang w:eastAsia="en-US"/>
        </w:rPr>
        <w:t xml:space="preserve"> в Фонде защиты прав граждан –участников долевого строительства Вологодской области</w:t>
      </w:r>
    </w:p>
    <w:p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1" w:name="_Toc424284827"/>
      <w:r w:rsidRPr="008E49F2">
        <w:rPr>
          <w:b/>
          <w:kern w:val="26"/>
          <w:lang w:eastAsia="en-US"/>
        </w:rPr>
        <w:t>Общие положения</w:t>
      </w:r>
      <w:bookmarkStart w:id="2" w:name="_GoBack"/>
      <w:bookmarkEnd w:id="1"/>
      <w:bookmarkEnd w:id="2"/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Настоящее Положение о комиссии по противодействию коррупции</w:t>
      </w:r>
      <w:r w:rsidR="00870155">
        <w:rPr>
          <w:kern w:val="26"/>
          <w:lang w:eastAsia="en-US"/>
        </w:rPr>
        <w:t xml:space="preserve"> в</w:t>
      </w:r>
      <w:r w:rsidRPr="008E49F2">
        <w:rPr>
          <w:kern w:val="26"/>
          <w:lang w:eastAsia="en-US"/>
        </w:rPr>
        <w:t xml:space="preserve"> </w:t>
      </w:r>
      <w:r w:rsidR="00870155" w:rsidRPr="00870155">
        <w:rPr>
          <w:kern w:val="26"/>
          <w:lang w:eastAsia="en-US"/>
        </w:rPr>
        <w:t>Фонде защиты прав граждан –участников долевого строительства Вологодской области</w:t>
      </w:r>
      <w:r w:rsidR="00870155" w:rsidRPr="00870155">
        <w:rPr>
          <w:b/>
          <w:kern w:val="26"/>
          <w:lang w:eastAsia="en-US"/>
        </w:rPr>
        <w:t xml:space="preserve"> </w:t>
      </w:r>
      <w:r w:rsidRPr="008E49F2">
        <w:rPr>
          <w:kern w:val="26"/>
          <w:lang w:eastAsia="en-US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bookmarkStart w:id="3" w:name="_Ref421189890"/>
      <w:r w:rsidRPr="008E49F2">
        <w:rPr>
          <w:kern w:val="26"/>
          <w:lang w:eastAsia="en-US"/>
        </w:rPr>
        <w:t>Комиссия образовывается в целях:</w:t>
      </w:r>
      <w:bookmarkEnd w:id="3"/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выявления причин и условий, способствующих возникновению и распространению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</w:t>
      </w:r>
      <w:r w:rsidRPr="008E49F2">
        <w:rPr>
          <w:lang w:eastAsia="en-US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8E49F2">
        <w:rPr>
          <w:rFonts w:cs="Calibri"/>
          <w:kern w:val="26"/>
          <w:lang w:eastAsia="en-US"/>
        </w:rPr>
        <w:t>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недопущения в организации возникновения причин и условий, порождающих коррупцию;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создания системы предупреждения коррупции в деятельности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повышения эффективности функционирования организации за счет снижения рисков проявления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предупреждения коррупционных правонарушений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Деятельность Комиссии осуществляется в соответствии с </w:t>
      </w:r>
      <w:hyperlink r:id="rId7" w:history="1">
        <w:r w:rsidRPr="008E49F2">
          <w:rPr>
            <w:kern w:val="26"/>
            <w:lang w:eastAsia="en-US"/>
          </w:rPr>
          <w:t>Конституцией</w:t>
        </w:r>
      </w:hyperlink>
      <w:r w:rsidRPr="008E49F2">
        <w:rPr>
          <w:kern w:val="26"/>
          <w:lang w:eastAsia="en-US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4" w:name="Par56"/>
      <w:bookmarkStart w:id="5" w:name="_Toc424284828"/>
      <w:bookmarkEnd w:id="4"/>
      <w:r w:rsidRPr="008E49F2">
        <w:rPr>
          <w:b/>
          <w:kern w:val="26"/>
          <w:lang w:eastAsia="en-US"/>
        </w:rPr>
        <w:t>Порядок образования комиссии</w:t>
      </w:r>
      <w:bookmarkEnd w:id="5"/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8E49F2">
          <w:rPr>
            <w:kern w:val="26"/>
            <w:lang w:eastAsia="en-US"/>
          </w:rPr>
          <w:t>пункте</w:t>
        </w:r>
      </w:hyperlink>
      <w:r w:rsidRPr="008E49F2">
        <w:rPr>
          <w:kern w:val="26"/>
          <w:lang w:eastAsia="en-US"/>
        </w:rPr>
        <w:t> </w:t>
      </w:r>
      <w:r w:rsidRPr="008E49F2">
        <w:rPr>
          <w:kern w:val="26"/>
          <w:lang w:eastAsia="en-US"/>
        </w:rPr>
        <w:fldChar w:fldCharType="begin"/>
      </w:r>
      <w:r w:rsidRPr="008E49F2">
        <w:rPr>
          <w:kern w:val="26"/>
          <w:lang w:eastAsia="en-US"/>
        </w:rPr>
        <w:instrText xml:space="preserve"> REF _Ref421189890 \r \h  \* MERGEFORMAT </w:instrText>
      </w:r>
      <w:r w:rsidRPr="008E49F2">
        <w:rPr>
          <w:kern w:val="26"/>
          <w:lang w:eastAsia="en-US"/>
        </w:rPr>
      </w:r>
      <w:r w:rsidRPr="008E49F2">
        <w:rPr>
          <w:kern w:val="26"/>
          <w:lang w:eastAsia="en-US"/>
        </w:rPr>
        <w:fldChar w:fldCharType="separate"/>
      </w:r>
      <w:r>
        <w:rPr>
          <w:kern w:val="26"/>
          <w:lang w:eastAsia="en-US"/>
        </w:rPr>
        <w:t>1.3</w:t>
      </w:r>
      <w:r w:rsidRPr="008E49F2">
        <w:rPr>
          <w:kern w:val="26"/>
          <w:lang w:eastAsia="en-US"/>
        </w:rPr>
        <w:fldChar w:fldCharType="end"/>
      </w:r>
      <w:r w:rsidRPr="008E49F2">
        <w:rPr>
          <w:kern w:val="26"/>
          <w:lang w:eastAsia="en-US"/>
        </w:rPr>
        <w:t xml:space="preserve"> настоящего Положения о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Комиссия состоит из председателя, заместителей председателя, секретаря и членов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lastRenderedPageBreak/>
        <w:t>Состав комиссии утверждается локальным нормативным актом организации. В состав Комиссии включаются: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заместители руководителя организации, руководители структурных подразделений;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работники кадрового, юридического или иного подразделения организации, определяемые руководителем организации;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Один из членов комиссии назначается секретарем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По решению руководителя организации в состав комиссии включаются: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представители общественной организации ветеранов, созданной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представители профсоюзной организации, действующей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члены общественных советов, образованных в организации.</w:t>
      </w:r>
    </w:p>
    <w:p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6" w:name="_Toc424284829"/>
      <w:r w:rsidRPr="008E49F2">
        <w:rPr>
          <w:b/>
          <w:kern w:val="26"/>
          <w:lang w:eastAsia="en-US"/>
        </w:rPr>
        <w:t>Полномочия Комиссии</w:t>
      </w:r>
      <w:bookmarkEnd w:id="6"/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Комиссия в пределах своих полномочий: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разрабатывает и координирует мероприятия по предупреждению коррупции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формирует перечень мероприятий для включения в план противодействия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обеспечивает контроль за реализацией плана противодействия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8E49F2">
        <w:rPr>
          <w:rFonts w:cs="Calibri"/>
          <w:kern w:val="26"/>
          <w:lang w:eastAsia="en-US"/>
        </w:rPr>
        <w:t>коррупциогенности</w:t>
      </w:r>
      <w:proofErr w:type="spellEnd"/>
      <w:r w:rsidRPr="008E49F2">
        <w:rPr>
          <w:rFonts w:cs="Calibri"/>
          <w:kern w:val="26"/>
          <w:lang w:eastAsia="en-US"/>
        </w:rPr>
        <w:t>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8E49F2">
        <w:rPr>
          <w:lang w:eastAsia="en-US"/>
        </w:rPr>
        <w:t xml:space="preserve">и информирует </w:t>
      </w:r>
      <w:r w:rsidRPr="008E49F2">
        <w:rPr>
          <w:rFonts w:cs="Calibri"/>
          <w:kern w:val="26"/>
          <w:lang w:eastAsia="en-US"/>
        </w:rPr>
        <w:t xml:space="preserve">руководителя организации </w:t>
      </w:r>
      <w:r w:rsidRPr="008E49F2">
        <w:rPr>
          <w:lang w:eastAsia="en-US"/>
        </w:rPr>
        <w:t>о результатах этой работы</w:t>
      </w:r>
      <w:r w:rsidRPr="008E49F2">
        <w:rPr>
          <w:rFonts w:cs="Calibri"/>
          <w:kern w:val="26"/>
          <w:lang w:eastAsia="en-US"/>
        </w:rPr>
        <w:t>;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7" w:name="_Toc424284830"/>
      <w:r w:rsidRPr="008E49F2">
        <w:rPr>
          <w:b/>
          <w:kern w:val="26"/>
          <w:lang w:eastAsia="en-US"/>
        </w:rPr>
        <w:t>Организация работы Комиссии</w:t>
      </w:r>
      <w:bookmarkEnd w:id="7"/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8E49F2">
        <w:rPr>
          <w:rFonts w:cs="Calibri"/>
          <w:kern w:val="26"/>
          <w:lang w:eastAsia="en-US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 w:rsidRPr="008E49F2">
        <w:rPr>
          <w:kern w:val="26"/>
          <w:lang w:eastAsia="en-US"/>
        </w:rPr>
        <w:t>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На период временного отсутствия председателя комиссии (отпуск, временная нетрудоспособность, командировка и т.п.) его обязанности исполняет один из </w:t>
      </w:r>
      <w:r w:rsidR="00870155">
        <w:rPr>
          <w:kern w:val="26"/>
          <w:lang w:eastAsia="en-US"/>
        </w:rPr>
        <w:t>членов</w:t>
      </w:r>
      <w:r w:rsidRPr="008E49F2">
        <w:rPr>
          <w:kern w:val="26"/>
          <w:lang w:eastAsia="en-US"/>
        </w:rPr>
        <w:t xml:space="preserve">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lastRenderedPageBreak/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Заседание комиссии правомочно, если на нем присутствуют более половины от общего числа членов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Решения комиссии принимаются простым большинством голосов присутствующих на заседании членов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Члены Комиссии при принятии решений обладают равными правами.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При равенстве числа голосов голос председателя комиссии является решающим.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Решения комиссии оформляются протоколами, которые подписывают председательствующий на заседании.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D413FB" w:rsidRPr="008E49F2" w:rsidRDefault="00D413FB" w:rsidP="00D413FB">
      <w:pPr>
        <w:tabs>
          <w:tab w:val="left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bCs/>
          <w:kern w:val="26"/>
          <w:lang w:eastAsia="en-US"/>
        </w:rPr>
      </w:pPr>
    </w:p>
    <w:p w:rsidR="00D65D1C" w:rsidRDefault="00D65D1C"/>
    <w:sectPr w:rsidR="00D65D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83" w:rsidRDefault="00E16B83">
      <w:r>
        <w:separator/>
      </w:r>
    </w:p>
  </w:endnote>
  <w:endnote w:type="continuationSeparator" w:id="0">
    <w:p w:rsidR="00E16B83" w:rsidRDefault="00E1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9D0" w:rsidRPr="006B7BEF" w:rsidRDefault="00E16B83" w:rsidP="00643D9D">
    <w:pPr>
      <w:pStyle w:val="a4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83" w:rsidRDefault="00E16B83">
      <w:r>
        <w:separator/>
      </w:r>
    </w:p>
  </w:footnote>
  <w:footnote w:type="continuationSeparator" w:id="0">
    <w:p w:rsidR="00E16B83" w:rsidRDefault="00E1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FB"/>
    <w:rsid w:val="004B519D"/>
    <w:rsid w:val="005D3BC4"/>
    <w:rsid w:val="005F4BE8"/>
    <w:rsid w:val="00870155"/>
    <w:rsid w:val="00D413FB"/>
    <w:rsid w:val="00D65D1C"/>
    <w:rsid w:val="00E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7F8C9-909C-4DA4-8364-95D08260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413F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D413F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413FB"/>
    <w:rPr>
      <w:rFonts w:ascii="Times New Roman" w:eastAsia="Times New Roman" w:hAnsi="Times New Roman" w:cs="Calibri"/>
      <w:sz w:val="28"/>
    </w:rPr>
  </w:style>
  <w:style w:type="table" w:styleId="a3">
    <w:name w:val="Table Grid"/>
    <w:basedOn w:val="a1"/>
    <w:uiPriority w:val="59"/>
    <w:rsid w:val="00D4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3C9B4177874157506C2CBB7C8A03C999EC3D970F5A8BA6F9AAd8r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2022-07-29T06:26:00Z</dcterms:created>
  <dcterms:modified xsi:type="dcterms:W3CDTF">2022-07-29T07:22:00Z</dcterms:modified>
</cp:coreProperties>
</file>